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5B" w:rsidRPr="00B5415B" w:rsidRDefault="00827AA8" w:rsidP="00D60F9D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  <w:szCs w:val="26"/>
        </w:rPr>
      </w:pPr>
      <w:r>
        <w:rPr>
          <w:rFonts w:ascii="Times New Roman" w:hAnsi="Times New Roman"/>
          <w:noProof/>
          <w:szCs w:val="26"/>
          <w:lang w:val="ru-RU" w:eastAsia="ru-RU"/>
        </w:rPr>
        <w:drawing>
          <wp:inline distT="0" distB="0" distL="0" distR="0">
            <wp:extent cx="5334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15B" w:rsidRPr="00B5415B" w:rsidRDefault="00B5415B" w:rsidP="00B5415B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r w:rsidRPr="00B5415B">
        <w:rPr>
          <w:rFonts w:ascii="Times New Roman" w:hAnsi="Times New Roman"/>
          <w:b/>
          <w:spacing w:val="10"/>
          <w:sz w:val="42"/>
          <w:szCs w:val="42"/>
        </w:rPr>
        <w:t xml:space="preserve">Собрание депутатов  </w:t>
      </w:r>
    </w:p>
    <w:p w:rsidR="00B5415B" w:rsidRPr="00B5415B" w:rsidRDefault="00B5415B" w:rsidP="00B5415B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r w:rsidRPr="00B5415B">
        <w:rPr>
          <w:rFonts w:ascii="Times New Roman" w:hAnsi="Times New Roman"/>
          <w:b/>
          <w:spacing w:val="10"/>
          <w:sz w:val="42"/>
          <w:szCs w:val="42"/>
        </w:rPr>
        <w:t>Катав–Ивановского муниципального района</w:t>
      </w:r>
    </w:p>
    <w:p w:rsidR="00B5415B" w:rsidRPr="00B5415B" w:rsidRDefault="00B5415B" w:rsidP="00B5415B">
      <w:pPr>
        <w:pStyle w:val="a3"/>
        <w:tabs>
          <w:tab w:val="center" w:pos="3969"/>
        </w:tabs>
        <w:spacing w:line="360" w:lineRule="auto"/>
        <w:jc w:val="center"/>
        <w:rPr>
          <w:rFonts w:ascii="Times New Roman" w:hAnsi="Times New Roman"/>
          <w:b/>
          <w:caps/>
          <w:spacing w:val="50"/>
          <w:sz w:val="42"/>
          <w:szCs w:val="42"/>
        </w:rPr>
      </w:pPr>
      <w:r w:rsidRPr="00B5415B">
        <w:rPr>
          <w:rFonts w:ascii="Times New Roman" w:hAnsi="Times New Roman"/>
          <w:noProof/>
          <w:sz w:val="42"/>
          <w:szCs w:val="42"/>
        </w:rPr>
        <w:pict>
          <v:line id="Line 2" o:spid="_x0000_s1028" style="position:absolute;left:0;text-align:left;z-index:251632640;visibility:visibl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<v:stroke linestyle="thinThin"/>
          </v:line>
        </w:pict>
      </w:r>
      <w:r w:rsidRPr="00B5415B">
        <w:rPr>
          <w:rFonts w:ascii="Times New Roman" w:hAnsi="Times New Roman"/>
          <w:b/>
          <w:caps/>
          <w:spacing w:val="50"/>
          <w:sz w:val="42"/>
          <w:szCs w:val="42"/>
        </w:rPr>
        <w:t>РЕШЕНИЕ</w:t>
      </w:r>
    </w:p>
    <w:p w:rsidR="00B5415B" w:rsidRPr="00B5415B" w:rsidRDefault="00B5415B" w:rsidP="00B5415B">
      <w:pPr>
        <w:pStyle w:val="a3"/>
        <w:rPr>
          <w:rFonts w:ascii="Times New Roman" w:hAnsi="Times New Roman"/>
        </w:rPr>
      </w:pPr>
    </w:p>
    <w:p w:rsidR="00B5415B" w:rsidRPr="00DC337B" w:rsidRDefault="00C46CA3" w:rsidP="00B5415B">
      <w:pPr>
        <w:pStyle w:val="a3"/>
        <w:tabs>
          <w:tab w:val="clear" w:pos="4677"/>
          <w:tab w:val="left" w:pos="4680"/>
        </w:tabs>
        <w:ind w:right="5220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«25</w:t>
      </w:r>
      <w:r w:rsidR="00B5415B" w:rsidRPr="00D60F9D">
        <w:rPr>
          <w:rFonts w:ascii="Times New Roman" w:hAnsi="Times New Roman"/>
          <w:sz w:val="26"/>
          <w:szCs w:val="26"/>
        </w:rPr>
        <w:t xml:space="preserve">»  </w:t>
      </w:r>
      <w:r w:rsidR="00247DB3">
        <w:rPr>
          <w:rFonts w:ascii="Times New Roman" w:hAnsi="Times New Roman"/>
          <w:sz w:val="26"/>
          <w:szCs w:val="26"/>
          <w:lang w:val="ru-RU"/>
        </w:rPr>
        <w:t>сентября</w:t>
      </w:r>
      <w:r w:rsidR="00DC337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5415B" w:rsidRPr="00D60F9D">
        <w:rPr>
          <w:rFonts w:ascii="Times New Roman" w:hAnsi="Times New Roman"/>
          <w:sz w:val="26"/>
          <w:szCs w:val="26"/>
        </w:rPr>
        <w:t xml:space="preserve">  201</w:t>
      </w:r>
      <w:r w:rsidR="00247DB3">
        <w:rPr>
          <w:rFonts w:ascii="Times New Roman" w:hAnsi="Times New Roman"/>
          <w:sz w:val="26"/>
          <w:szCs w:val="26"/>
          <w:lang w:val="ru-RU"/>
        </w:rPr>
        <w:t>8</w:t>
      </w:r>
      <w:r w:rsidR="00B5415B" w:rsidRPr="00D60F9D">
        <w:rPr>
          <w:rFonts w:ascii="Times New Roman" w:hAnsi="Times New Roman"/>
          <w:sz w:val="26"/>
          <w:szCs w:val="26"/>
        </w:rPr>
        <w:t xml:space="preserve"> года</w:t>
      </w:r>
      <w:r w:rsidR="00B5415B" w:rsidRPr="00D60F9D">
        <w:rPr>
          <w:rFonts w:ascii="Times New Roman" w:hAnsi="Times New Roman"/>
          <w:sz w:val="26"/>
          <w:szCs w:val="26"/>
        </w:rPr>
        <w:tab/>
      </w:r>
      <w:r w:rsidR="00B5415B" w:rsidRPr="00D60F9D">
        <w:rPr>
          <w:rFonts w:ascii="Times New Roman" w:hAnsi="Times New Roman"/>
          <w:sz w:val="26"/>
          <w:szCs w:val="26"/>
        </w:rPr>
        <w:tab/>
        <w:t xml:space="preserve">                                   </w:t>
      </w:r>
      <w:r w:rsidR="00DC337B" w:rsidRPr="00C46CA3">
        <w:rPr>
          <w:rFonts w:ascii="Times New Roman" w:hAnsi="Times New Roman"/>
          <w:sz w:val="26"/>
          <w:szCs w:val="26"/>
          <w:u w:val="single"/>
        </w:rPr>
        <w:t xml:space="preserve">№ </w:t>
      </w:r>
      <w:r w:rsidRPr="00C46CA3">
        <w:rPr>
          <w:rFonts w:ascii="Times New Roman" w:hAnsi="Times New Roman"/>
          <w:sz w:val="26"/>
          <w:szCs w:val="26"/>
          <w:u w:val="single"/>
          <w:lang w:val="ru-RU"/>
        </w:rPr>
        <w:t xml:space="preserve"> 332</w:t>
      </w:r>
    </w:p>
    <w:p w:rsidR="00B5415B" w:rsidRPr="00D60F9D" w:rsidRDefault="00B5415B" w:rsidP="001C3C4D">
      <w:pPr>
        <w:pStyle w:val="a3"/>
        <w:tabs>
          <w:tab w:val="clear" w:pos="4677"/>
        </w:tabs>
        <w:ind w:right="4818"/>
        <w:jc w:val="both"/>
        <w:rPr>
          <w:rFonts w:ascii="Times New Roman" w:hAnsi="Times New Roman"/>
          <w:sz w:val="26"/>
          <w:szCs w:val="26"/>
        </w:rPr>
      </w:pPr>
    </w:p>
    <w:p w:rsidR="00034FE0" w:rsidRPr="00D60F9D" w:rsidRDefault="00034FE0" w:rsidP="0047659A">
      <w:pPr>
        <w:pStyle w:val="a3"/>
        <w:tabs>
          <w:tab w:val="clear" w:pos="4677"/>
          <w:tab w:val="left" w:pos="7440"/>
        </w:tabs>
        <w:ind w:right="4818"/>
        <w:jc w:val="both"/>
        <w:rPr>
          <w:rFonts w:ascii="Times New Roman" w:hAnsi="Times New Roman"/>
          <w:b/>
          <w:sz w:val="26"/>
          <w:szCs w:val="26"/>
        </w:rPr>
      </w:pPr>
      <w:r w:rsidRPr="00D60F9D">
        <w:rPr>
          <w:rFonts w:ascii="Times New Roman" w:hAnsi="Times New Roman"/>
          <w:sz w:val="26"/>
          <w:szCs w:val="26"/>
        </w:rPr>
        <w:t xml:space="preserve">Об утверждении структуры Администрации </w:t>
      </w:r>
      <w:r w:rsidRPr="00D60F9D">
        <w:rPr>
          <w:rFonts w:ascii="Times New Roman" w:hAnsi="Times New Roman"/>
          <w:sz w:val="26"/>
          <w:szCs w:val="26"/>
        </w:rPr>
        <w:tab/>
      </w:r>
      <w:r w:rsidR="0047659A">
        <w:rPr>
          <w:rFonts w:ascii="Times New Roman" w:hAnsi="Times New Roman"/>
          <w:sz w:val="26"/>
          <w:szCs w:val="26"/>
        </w:rPr>
        <w:tab/>
      </w:r>
    </w:p>
    <w:p w:rsidR="00034FE0" w:rsidRPr="00D60F9D" w:rsidRDefault="00034FE0" w:rsidP="00034FE0">
      <w:pPr>
        <w:pStyle w:val="a3"/>
        <w:tabs>
          <w:tab w:val="clear" w:pos="4677"/>
        </w:tabs>
        <w:ind w:right="4818"/>
        <w:jc w:val="both"/>
        <w:rPr>
          <w:rFonts w:ascii="Times New Roman" w:hAnsi="Times New Roman"/>
          <w:sz w:val="26"/>
          <w:szCs w:val="26"/>
        </w:rPr>
      </w:pPr>
      <w:r w:rsidRPr="00D60F9D">
        <w:rPr>
          <w:rFonts w:ascii="Times New Roman" w:hAnsi="Times New Roman"/>
          <w:sz w:val="26"/>
          <w:szCs w:val="26"/>
        </w:rPr>
        <w:t xml:space="preserve">Катав-Ивановского муниципального района </w:t>
      </w:r>
    </w:p>
    <w:p w:rsidR="00034FE0" w:rsidRPr="00D60F9D" w:rsidRDefault="00034FE0" w:rsidP="00034F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034FE0" w:rsidRPr="00D60F9D" w:rsidRDefault="00034FE0" w:rsidP="00034F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034FE0" w:rsidRPr="00D60F9D" w:rsidRDefault="00034FE0" w:rsidP="00034FE0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D60F9D">
        <w:rPr>
          <w:rFonts w:ascii="Times New Roman" w:hAnsi="Times New Roman"/>
          <w:sz w:val="26"/>
          <w:szCs w:val="26"/>
        </w:rPr>
        <w:t xml:space="preserve"> В соответствии с  Федеральным законом №131-ФЗ от 06.10.2010г.  «Об общих принципах организации местного самоуправления в Российской Федерации», Уставом Катав–Ивановского муниципального района, Собрание депутатов Катав–Ивановского муниципального района</w:t>
      </w:r>
    </w:p>
    <w:p w:rsidR="00034FE0" w:rsidRPr="00D60F9D" w:rsidRDefault="00034FE0" w:rsidP="00034FE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D60F9D">
        <w:rPr>
          <w:rFonts w:ascii="Times New Roman" w:hAnsi="Times New Roman"/>
          <w:sz w:val="26"/>
          <w:szCs w:val="26"/>
        </w:rPr>
        <w:t>РЕШАЕТ:</w:t>
      </w:r>
    </w:p>
    <w:p w:rsidR="00034FE0" w:rsidRPr="00D60F9D" w:rsidRDefault="00034FE0" w:rsidP="00034F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034FE0" w:rsidRPr="00D60F9D" w:rsidRDefault="00034FE0" w:rsidP="00034FE0">
      <w:pPr>
        <w:pStyle w:val="a3"/>
        <w:tabs>
          <w:tab w:val="center" w:pos="644"/>
        </w:tabs>
        <w:ind w:left="28" w:firstLine="332"/>
        <w:jc w:val="both"/>
        <w:rPr>
          <w:rFonts w:ascii="Times New Roman" w:hAnsi="Times New Roman"/>
          <w:sz w:val="26"/>
          <w:szCs w:val="26"/>
        </w:rPr>
      </w:pPr>
      <w:r w:rsidRPr="00D60F9D">
        <w:rPr>
          <w:rFonts w:ascii="Times New Roman" w:hAnsi="Times New Roman"/>
          <w:sz w:val="26"/>
          <w:szCs w:val="26"/>
        </w:rPr>
        <w:tab/>
      </w:r>
      <w:r w:rsidRPr="00D60F9D">
        <w:rPr>
          <w:rFonts w:ascii="Times New Roman" w:hAnsi="Times New Roman"/>
          <w:sz w:val="26"/>
          <w:szCs w:val="26"/>
        </w:rPr>
        <w:tab/>
        <w:t xml:space="preserve">1. Утвердить структуру Администрации Катав-Ивановского муниципального района (Приложение). </w:t>
      </w:r>
    </w:p>
    <w:p w:rsidR="00DC54BE" w:rsidRDefault="00034FE0" w:rsidP="00034FE0">
      <w:pPr>
        <w:pStyle w:val="a3"/>
        <w:tabs>
          <w:tab w:val="clear" w:pos="4677"/>
          <w:tab w:val="clear" w:pos="9355"/>
        </w:tabs>
        <w:ind w:left="28" w:firstLine="680"/>
        <w:jc w:val="both"/>
        <w:rPr>
          <w:rFonts w:ascii="Times New Roman" w:hAnsi="Times New Roman"/>
          <w:sz w:val="26"/>
          <w:szCs w:val="26"/>
          <w:lang w:val="ru-RU" w:eastAsia="ru-RU"/>
        </w:rPr>
      </w:pPr>
      <w:r w:rsidRPr="00D60F9D">
        <w:rPr>
          <w:rFonts w:ascii="Times New Roman" w:hAnsi="Times New Roman"/>
          <w:sz w:val="26"/>
          <w:szCs w:val="26"/>
        </w:rPr>
        <w:t xml:space="preserve">2. Со дня вступления в силу настоящего решения признать утратившим силу Решение Собрания депутатов Катав-Ивановского муниципального района </w:t>
      </w:r>
      <w:r w:rsidR="00DC54BE">
        <w:rPr>
          <w:rFonts w:ascii="Times New Roman" w:hAnsi="Times New Roman"/>
          <w:sz w:val="26"/>
          <w:szCs w:val="26"/>
          <w:lang w:eastAsia="ru-RU"/>
        </w:rPr>
        <w:t xml:space="preserve"> от </w:t>
      </w:r>
    </w:p>
    <w:p w:rsidR="00034FE0" w:rsidRPr="00D60F9D" w:rsidRDefault="00247DB3" w:rsidP="00DC54BE">
      <w:pPr>
        <w:pStyle w:val="a3"/>
        <w:tabs>
          <w:tab w:val="clear" w:pos="4677"/>
          <w:tab w:val="clear" w:pos="9355"/>
        </w:tabs>
        <w:ind w:left="28" w:hanging="2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22.11.2017</w:t>
      </w:r>
      <w:r w:rsidR="00212E10">
        <w:rPr>
          <w:rFonts w:ascii="Times New Roman" w:hAnsi="Times New Roman"/>
          <w:sz w:val="26"/>
          <w:szCs w:val="26"/>
          <w:lang w:eastAsia="ru-RU"/>
        </w:rPr>
        <w:t xml:space="preserve">г. № </w:t>
      </w:r>
      <w:r>
        <w:rPr>
          <w:rFonts w:ascii="Times New Roman" w:hAnsi="Times New Roman"/>
          <w:sz w:val="26"/>
          <w:szCs w:val="26"/>
          <w:lang w:val="ru-RU" w:eastAsia="ru-RU"/>
        </w:rPr>
        <w:t>242</w:t>
      </w:r>
      <w:r w:rsidR="00034FE0" w:rsidRPr="00D60F9D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034FE0" w:rsidRPr="00D60F9D">
        <w:rPr>
          <w:rFonts w:ascii="Times New Roman" w:hAnsi="Times New Roman"/>
          <w:sz w:val="26"/>
          <w:szCs w:val="26"/>
        </w:rPr>
        <w:t>Об утверждении структуры Администрации Катав-Ивановского муниципального района</w:t>
      </w:r>
      <w:r w:rsidR="00034FE0" w:rsidRPr="00D60F9D">
        <w:rPr>
          <w:rFonts w:ascii="Times New Roman" w:hAnsi="Times New Roman"/>
          <w:sz w:val="26"/>
          <w:szCs w:val="26"/>
          <w:lang w:eastAsia="ru-RU"/>
        </w:rPr>
        <w:t>».</w:t>
      </w:r>
    </w:p>
    <w:p w:rsidR="00034FE0" w:rsidRPr="00A403B9" w:rsidRDefault="00034FE0" w:rsidP="00034FE0">
      <w:pPr>
        <w:pStyle w:val="a5"/>
        <w:ind w:firstLine="720"/>
        <w:jc w:val="both"/>
        <w:rPr>
          <w:sz w:val="26"/>
          <w:szCs w:val="26"/>
          <w:lang w:val="ru-RU"/>
        </w:rPr>
      </w:pPr>
      <w:r w:rsidRPr="00D60F9D">
        <w:rPr>
          <w:sz w:val="26"/>
          <w:szCs w:val="26"/>
        </w:rPr>
        <w:t>3. Настоящее решение вступ</w:t>
      </w:r>
      <w:r w:rsidR="00A403B9">
        <w:rPr>
          <w:sz w:val="26"/>
          <w:szCs w:val="26"/>
        </w:rPr>
        <w:t xml:space="preserve">ает в силу </w:t>
      </w:r>
      <w:r w:rsidR="00247DB3">
        <w:rPr>
          <w:sz w:val="26"/>
          <w:szCs w:val="26"/>
          <w:lang w:val="ru-RU"/>
        </w:rPr>
        <w:t>с момента подписания.</w:t>
      </w:r>
    </w:p>
    <w:p w:rsidR="00034FE0" w:rsidRPr="00D60F9D" w:rsidRDefault="00034FE0" w:rsidP="00034FE0">
      <w:pPr>
        <w:pStyle w:val="a5"/>
        <w:tabs>
          <w:tab w:val="left" w:pos="0"/>
        </w:tabs>
        <w:jc w:val="both"/>
        <w:rPr>
          <w:sz w:val="26"/>
          <w:szCs w:val="26"/>
        </w:rPr>
      </w:pPr>
      <w:r w:rsidRPr="00D60F9D">
        <w:rPr>
          <w:sz w:val="26"/>
          <w:szCs w:val="26"/>
        </w:rPr>
        <w:tab/>
      </w:r>
    </w:p>
    <w:p w:rsidR="00034FE0" w:rsidRDefault="00034FE0" w:rsidP="00034FE0">
      <w:pPr>
        <w:pStyle w:val="a5"/>
        <w:tabs>
          <w:tab w:val="left" w:pos="0"/>
        </w:tabs>
        <w:jc w:val="both"/>
        <w:rPr>
          <w:sz w:val="26"/>
          <w:szCs w:val="26"/>
          <w:lang w:val="ru-RU"/>
        </w:rPr>
      </w:pPr>
    </w:p>
    <w:p w:rsidR="00634891" w:rsidRDefault="00634891" w:rsidP="00034FE0">
      <w:pPr>
        <w:pStyle w:val="a5"/>
        <w:tabs>
          <w:tab w:val="left" w:pos="0"/>
        </w:tabs>
        <w:jc w:val="both"/>
        <w:rPr>
          <w:sz w:val="26"/>
          <w:szCs w:val="26"/>
          <w:lang w:val="ru-RU"/>
        </w:rPr>
      </w:pPr>
    </w:p>
    <w:p w:rsidR="00634891" w:rsidRPr="00634891" w:rsidRDefault="00634891" w:rsidP="00034FE0">
      <w:pPr>
        <w:pStyle w:val="a5"/>
        <w:tabs>
          <w:tab w:val="left" w:pos="0"/>
        </w:tabs>
        <w:jc w:val="both"/>
        <w:rPr>
          <w:sz w:val="26"/>
          <w:szCs w:val="26"/>
          <w:lang w:val="ru-RU"/>
        </w:rPr>
      </w:pPr>
    </w:p>
    <w:p w:rsidR="00DE3F23" w:rsidRPr="00D60F9D" w:rsidRDefault="00301297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D60F9D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301297" w:rsidRPr="007510AE" w:rsidRDefault="00301297" w:rsidP="00301297">
      <w:pPr>
        <w:pStyle w:val="a3"/>
        <w:jc w:val="both"/>
        <w:rPr>
          <w:rFonts w:ascii="Times New Roman" w:hAnsi="Times New Roman"/>
          <w:sz w:val="26"/>
          <w:szCs w:val="26"/>
          <w:lang w:val="ru-RU"/>
        </w:rPr>
      </w:pPr>
      <w:r w:rsidRPr="00D60F9D">
        <w:rPr>
          <w:rFonts w:ascii="Times New Roman" w:hAnsi="Times New Roman"/>
          <w:sz w:val="26"/>
          <w:szCs w:val="26"/>
        </w:rPr>
        <w:t xml:space="preserve">Катав-Ивановского муниципального района                           </w:t>
      </w:r>
      <w:r w:rsidR="00B5415B" w:rsidRPr="00D60F9D">
        <w:rPr>
          <w:rFonts w:ascii="Times New Roman" w:hAnsi="Times New Roman"/>
          <w:sz w:val="26"/>
          <w:szCs w:val="26"/>
        </w:rPr>
        <w:t xml:space="preserve">                </w:t>
      </w:r>
      <w:r w:rsidRPr="00D60F9D">
        <w:rPr>
          <w:rFonts w:ascii="Times New Roman" w:hAnsi="Times New Roman"/>
          <w:sz w:val="26"/>
          <w:szCs w:val="26"/>
        </w:rPr>
        <w:t xml:space="preserve"> </w:t>
      </w:r>
      <w:r w:rsidR="00D655F8" w:rsidRPr="00D60F9D">
        <w:rPr>
          <w:rFonts w:ascii="Times New Roman" w:hAnsi="Times New Roman"/>
          <w:sz w:val="26"/>
          <w:szCs w:val="26"/>
        </w:rPr>
        <w:t xml:space="preserve"> </w:t>
      </w:r>
      <w:r w:rsidR="007510AE">
        <w:rPr>
          <w:rFonts w:ascii="Times New Roman" w:hAnsi="Times New Roman"/>
          <w:sz w:val="26"/>
          <w:szCs w:val="26"/>
          <w:lang w:val="ru-RU"/>
        </w:rPr>
        <w:t>Н.В.Рудаков</w:t>
      </w:r>
    </w:p>
    <w:p w:rsidR="00577525" w:rsidRPr="00D60F9D" w:rsidRDefault="00577525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77525" w:rsidRPr="00D60F9D" w:rsidRDefault="00577525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77525" w:rsidRPr="00D60F9D" w:rsidRDefault="00577525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P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P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P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P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P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P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P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60F9D" w:rsidRDefault="00D60F9D" w:rsidP="003012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E3F23" w:rsidRDefault="00DE3F23" w:rsidP="001C3C4D">
      <w:pPr>
        <w:pStyle w:val="a3"/>
        <w:ind w:left="426"/>
        <w:jc w:val="both"/>
        <w:rPr>
          <w:rFonts w:ascii="Times New Roman" w:hAnsi="Times New Roman"/>
          <w:sz w:val="26"/>
          <w:szCs w:val="26"/>
        </w:rPr>
      </w:pPr>
    </w:p>
    <w:p w:rsidR="007351C6" w:rsidRPr="001A44F4" w:rsidRDefault="007351C6" w:rsidP="001C3C4D">
      <w:pPr>
        <w:pStyle w:val="a3"/>
        <w:ind w:left="426"/>
        <w:jc w:val="both"/>
        <w:rPr>
          <w:rFonts w:ascii="Times New Roman" w:hAnsi="Times New Roman"/>
          <w:sz w:val="26"/>
          <w:szCs w:val="26"/>
          <w:lang w:val="ru-RU"/>
        </w:rPr>
        <w:sectPr w:rsidR="007351C6" w:rsidRPr="001A44F4" w:rsidSect="00D7201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302CD" w:rsidRPr="00650810" w:rsidRDefault="00B302CD" w:rsidP="00B302CD">
      <w:pPr>
        <w:pStyle w:val="a3"/>
        <w:ind w:left="426"/>
        <w:jc w:val="both"/>
        <w:rPr>
          <w:rFonts w:ascii="Times New Roman" w:hAnsi="Times New Roman"/>
          <w:sz w:val="18"/>
          <w:szCs w:val="18"/>
        </w:rPr>
      </w:pPr>
    </w:p>
    <w:p w:rsidR="009A2AB9" w:rsidRPr="005F0497" w:rsidRDefault="009A2AB9" w:rsidP="0047732B">
      <w:pPr>
        <w:spacing w:after="0" w:line="240" w:lineRule="auto"/>
        <w:ind w:left="8931"/>
        <w:rPr>
          <w:rFonts w:ascii="Times New Roman" w:hAnsi="Times New Roman"/>
          <w:sz w:val="24"/>
          <w:szCs w:val="24"/>
        </w:rPr>
      </w:pPr>
      <w:r w:rsidRPr="005F0497">
        <w:rPr>
          <w:rFonts w:ascii="Times New Roman" w:hAnsi="Times New Roman"/>
          <w:sz w:val="24"/>
          <w:szCs w:val="24"/>
        </w:rPr>
        <w:t xml:space="preserve">Приложение  к решению Собрания депутатов </w:t>
      </w:r>
    </w:p>
    <w:p w:rsidR="009A2AB9" w:rsidRPr="005F0497" w:rsidRDefault="009A2AB9" w:rsidP="0047732B">
      <w:pPr>
        <w:spacing w:after="0" w:line="240" w:lineRule="auto"/>
        <w:ind w:left="8931"/>
        <w:rPr>
          <w:rFonts w:ascii="Times New Roman" w:hAnsi="Times New Roman"/>
          <w:sz w:val="24"/>
          <w:szCs w:val="24"/>
        </w:rPr>
      </w:pPr>
      <w:r w:rsidRPr="005F0497">
        <w:rPr>
          <w:rFonts w:ascii="Times New Roman" w:hAnsi="Times New Roman"/>
          <w:sz w:val="24"/>
          <w:szCs w:val="24"/>
        </w:rPr>
        <w:t xml:space="preserve">Катав-Ивановского муниципального района от </w:t>
      </w:r>
      <w:r w:rsidR="000E3F5E">
        <w:rPr>
          <w:rFonts w:ascii="Times New Roman" w:hAnsi="Times New Roman"/>
          <w:sz w:val="24"/>
          <w:szCs w:val="24"/>
        </w:rPr>
        <w:t>19.09</w:t>
      </w:r>
      <w:r>
        <w:rPr>
          <w:rFonts w:ascii="Times New Roman" w:hAnsi="Times New Roman"/>
          <w:sz w:val="24"/>
          <w:szCs w:val="24"/>
        </w:rPr>
        <w:t>.</w:t>
      </w:r>
      <w:r w:rsidRPr="005F0497">
        <w:rPr>
          <w:rFonts w:ascii="Times New Roman" w:hAnsi="Times New Roman"/>
          <w:sz w:val="24"/>
          <w:szCs w:val="24"/>
        </w:rPr>
        <w:t>201</w:t>
      </w:r>
      <w:r w:rsidR="000E3F5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г. №</w:t>
      </w:r>
      <w:r w:rsidR="0047732B">
        <w:rPr>
          <w:rFonts w:ascii="Times New Roman" w:hAnsi="Times New Roman"/>
          <w:sz w:val="24"/>
          <w:szCs w:val="24"/>
        </w:rPr>
        <w:t xml:space="preserve"> 332</w:t>
      </w:r>
    </w:p>
    <w:p w:rsidR="009A2AB9" w:rsidRPr="00DC05ED" w:rsidRDefault="009A2AB9" w:rsidP="009A2AB9">
      <w:pPr>
        <w:spacing w:after="0" w:line="240" w:lineRule="auto"/>
        <w:ind w:left="10206"/>
        <w:rPr>
          <w:rFonts w:ascii="Times New Roman" w:hAnsi="Times New Roman"/>
        </w:rPr>
      </w:pPr>
      <w:r>
        <w:rPr>
          <w:noProof/>
          <w:lang w:eastAsia="ru-RU"/>
        </w:rPr>
        <w:pict>
          <v:rect id="_x0000_s1181" style="position:absolute;left:0;text-align:left;margin-left:63pt;margin-top:1.7pt;width:672pt;height:23.7pt;z-index:251635712" strokecolor="white">
            <v:textbox style="mso-next-textbox:#_x0000_s1181">
              <w:txbxContent>
                <w:p w:rsidR="009A2AB9" w:rsidRPr="001E35E4" w:rsidRDefault="009A2AB9" w:rsidP="009A2AB9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E35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Структура 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Администрации</w:t>
                  </w:r>
                  <w:r w:rsidRPr="001E35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Катав-Ивановского муниципального района</w:t>
                  </w:r>
                </w:p>
              </w:txbxContent>
            </v:textbox>
          </v:rect>
        </w:pict>
      </w:r>
    </w:p>
    <w:p w:rsidR="009A2AB9" w:rsidRPr="00037E73" w:rsidRDefault="009A2AB9" w:rsidP="009A2AB9">
      <w:pPr>
        <w:rPr>
          <w:rFonts w:ascii="Times New Roman" w:hAnsi="Times New Roman"/>
          <w:sz w:val="16"/>
          <w:szCs w:val="16"/>
        </w:rPr>
      </w:pP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rect id="_x0000_s1180" style="position:absolute;margin-left:69.35pt;margin-top:1.75pt;width:631.95pt;height:33.15pt;z-index:251634688" fillcolor="#d8d8d8" strokecolor="#5a5a5a">
            <v:fill opacity="39322f"/>
            <v:textbox style="mso-next-textbox:#_x0000_s1180">
              <w:txbxContent>
                <w:p w:rsidR="009A2AB9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1E35E4">
                    <w:rPr>
                      <w:rFonts w:ascii="Times New Roman" w:hAnsi="Times New Roman"/>
                      <w:b/>
                      <w:bCs/>
                      <w:caps/>
                    </w:rPr>
                    <w:t>Глава Катав-Ивановского муниципального района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  <w:p w:rsidR="009A2AB9" w:rsidRPr="00DC05ED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возглавляет Администрацию </w:t>
                  </w:r>
                  <w:r w:rsidRPr="00DC05ED">
                    <w:rPr>
                      <w:rFonts w:ascii="Times New Roman" w:hAnsi="Times New Roman"/>
                      <w:b/>
                      <w:bCs/>
                    </w:rPr>
                    <w:t>Катав-Ивановского муниципального района</w:t>
                  </w:r>
                </w:p>
              </w:txbxContent>
            </v:textbox>
          </v:rect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3" type="#_x0000_t32" style="position:absolute;margin-left:600.6pt;margin-top:11.9pt;width:0;height:255.65pt;z-index:251676672" o:connectortype="straight"/>
        </w:pict>
      </w:r>
      <w:r>
        <w:rPr>
          <w:noProof/>
          <w:lang w:eastAsia="ru-RU"/>
        </w:rPr>
        <w:pict>
          <v:shape id="_x0000_s1192" type="#_x0000_t32" style="position:absolute;margin-left:595.65pt;margin-top:10.95pt;width:.1pt;height:220.2pt;z-index:251646976" o:connectortype="straight"/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08" type="#_x0000_t34" style="position:absolute;margin-left:506.45pt;margin-top:111.05pt;width:200.4pt;height:.15pt;rotation:270;z-index:251663360" o:connectortype="elbow" adj=",-45792000,-67672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4" type="#_x0000_t202" style="position:absolute;margin-left:439pt;margin-top:20.95pt;width:152.45pt;height:60.9pt;z-index:251638784" fillcolor="#f2f2f2">
            <v:textbox style="mso-next-textbox:#_x0000_s1184">
              <w:txbxContent>
                <w:p w:rsidR="009A2AB9" w:rsidRPr="00574FE1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4FE1">
                    <w:rPr>
                      <w:rFonts w:ascii="Times New Roman" w:hAnsi="Times New Roman"/>
                      <w:sz w:val="18"/>
                      <w:szCs w:val="18"/>
                    </w:rPr>
                    <w:t xml:space="preserve">Заместитель Главы Катав-Ивановского муниципального района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– начальник Управления</w:t>
                  </w:r>
                  <w:r w:rsidRPr="009E1EAA">
                    <w:rPr>
                      <w:rFonts w:ascii="Times New Roman" w:hAnsi="Times New Roman"/>
                      <w:sz w:val="18"/>
                      <w:szCs w:val="18"/>
                    </w:rPr>
                    <w:t xml:space="preserve">  коммунального хозяйства, транспорта и связи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189" type="#_x0000_t202" style="position:absolute;margin-left:293.8pt;margin-top:20.95pt;width:131.9pt;height:60.9pt;z-index:251643904" fillcolor="#f2f2f2">
            <v:textbox style="mso-next-textbox:#_x0000_s1189">
              <w:txbxContent>
                <w:p w:rsidR="009A2AB9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9A2AB9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4FE1">
                    <w:rPr>
                      <w:rFonts w:ascii="Times New Roman" w:hAnsi="Times New Roman"/>
                      <w:sz w:val="18"/>
                      <w:szCs w:val="18"/>
                    </w:rPr>
                    <w:t xml:space="preserve">Заместитель Главы </w:t>
                  </w:r>
                </w:p>
                <w:p w:rsidR="009A2AB9" w:rsidRPr="00574FE1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4FE1">
                    <w:rPr>
                      <w:rFonts w:ascii="Times New Roman" w:hAnsi="Times New Roman"/>
                      <w:sz w:val="18"/>
                      <w:szCs w:val="18"/>
                    </w:rPr>
                    <w:t xml:space="preserve">Катав-Ивановского муниципального района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85" type="#_x0000_t202" style="position:absolute;margin-left:611.1pt;margin-top:23.95pt;width:161.8pt;height:57.9pt;z-index:251639808" fillcolor="#f2f2f2">
            <v:textbox style="mso-next-textbox:#_x0000_s1185">
              <w:txbxContent>
                <w:p w:rsidR="009A2AB9" w:rsidRPr="007A1035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2750B2">
                    <w:rPr>
                      <w:rFonts w:ascii="Times New Roman" w:hAnsi="Times New Roman"/>
                      <w:sz w:val="20"/>
                      <w:szCs w:val="20"/>
                    </w:rPr>
                    <w:t>З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аместитель </w:t>
                  </w:r>
                  <w:r w:rsidRPr="002750B2">
                    <w:rPr>
                      <w:rFonts w:ascii="Times New Roman" w:hAnsi="Times New Roman"/>
                      <w:sz w:val="20"/>
                      <w:szCs w:val="20"/>
                    </w:rPr>
                    <w:t>Главы Катав- Ивановского муниципального района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начальник Финансового управления администрации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83" type="#_x0000_t202" style="position:absolute;margin-left:153pt;margin-top:20.95pt;width:125pt;height:60.9pt;z-index:251637760" fillcolor="#f2f2f2">
            <v:textbox style="mso-next-textbox:#_x0000_s1183">
              <w:txbxContent>
                <w:p w:rsidR="009A2AB9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9A2AB9" w:rsidRPr="00574FE1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4FE1">
                    <w:rPr>
                      <w:rFonts w:ascii="Times New Roman" w:hAnsi="Times New Roman"/>
                      <w:sz w:val="18"/>
                      <w:szCs w:val="18"/>
                    </w:rPr>
                    <w:t xml:space="preserve">Заместитель Главы </w:t>
                  </w:r>
                </w:p>
                <w:p w:rsidR="009A2AB9" w:rsidRPr="00574FE1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4FE1">
                    <w:rPr>
                      <w:rFonts w:ascii="Times New Roman" w:hAnsi="Times New Roman"/>
                      <w:sz w:val="18"/>
                      <w:szCs w:val="18"/>
                    </w:rPr>
                    <w:t xml:space="preserve">Катав-Ивановского муниципального района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93" type="#_x0000_t32" style="position:absolute;margin-left:494pt;margin-top:10.4pt;width:0;height:10.55pt;z-index:251648000" o:connectortype="straight"/>
        </w:pict>
      </w:r>
      <w:r>
        <w:rPr>
          <w:noProof/>
          <w:lang w:eastAsia="ru-RU"/>
        </w:rPr>
        <w:pict>
          <v:shape id="_x0000_s1182" type="#_x0000_t202" style="position:absolute;margin-left:9pt;margin-top:20.95pt;width:133.65pt;height:60.9pt;z-index:251636736" fillcolor="#f2f2f2">
            <v:textbox style="mso-next-textbox:#_x0000_s1182">
              <w:txbxContent>
                <w:p w:rsidR="009A2AB9" w:rsidRPr="00574FE1" w:rsidRDefault="009A2AB9" w:rsidP="009A2A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74FE1">
                    <w:rPr>
                      <w:rFonts w:ascii="Times New Roman" w:hAnsi="Times New Roman"/>
                      <w:sz w:val="18"/>
                      <w:szCs w:val="18"/>
                    </w:rPr>
                    <w:t>Первый заместитель Главы Катав-Ивановского муниципального района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574FE1">
                    <w:rPr>
                      <w:rFonts w:ascii="Times New Roman" w:hAnsi="Times New Roman"/>
                      <w:sz w:val="18"/>
                      <w:szCs w:val="18"/>
                    </w:rPr>
                    <w:t xml:space="preserve">– руководитель аппарата Администрации 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96" type="#_x0000_t32" style="position:absolute;margin-left:69.35pt;margin-top:10.4pt;width:0;height:10.55pt;z-index:251651072" o:connectortype="straight"/>
        </w:pict>
      </w:r>
      <w:r>
        <w:rPr>
          <w:noProof/>
          <w:lang w:eastAsia="ru-RU"/>
        </w:rPr>
        <w:pict>
          <v:shape id="_x0000_s1195" type="#_x0000_t32" style="position:absolute;margin-left:203.15pt;margin-top:10.4pt;width:0;height:10.55pt;z-index:251650048" o:connectortype="straight"/>
        </w:pict>
      </w:r>
      <w:r>
        <w:rPr>
          <w:noProof/>
          <w:lang w:eastAsia="ru-RU"/>
        </w:rPr>
        <w:pict>
          <v:shape id="_x0000_s1194" type="#_x0000_t32" style="position:absolute;margin-left:309.9pt;margin-top:10.4pt;width:0;height:10.55pt;z-index:251649024" o:connectortype="straight"/>
        </w:pict>
      </w:r>
      <w:r>
        <w:rPr>
          <w:noProof/>
          <w:lang w:eastAsia="ru-RU"/>
        </w:rPr>
        <w:pict>
          <v:shape id="_x0000_s1187" type="#_x0000_t32" style="position:absolute;margin-left:642.25pt;margin-top:10.95pt;width:0;height:13pt;z-index:251641856" o:connectortype="straight"/>
        </w:pict>
      </w:r>
    </w:p>
    <w:p w:rsidR="009A2AB9" w:rsidRDefault="009A2AB9" w:rsidP="009A2AB9">
      <w:pPr>
        <w:rPr>
          <w:rFonts w:ascii="Times New Roman" w:hAnsi="Times New Roman"/>
        </w:rPr>
      </w:pPr>
    </w:p>
    <w:p w:rsidR="009A2AB9" w:rsidRDefault="009A2AB9" w:rsidP="009A2AB9">
      <w:pPr>
        <w:rPr>
          <w:rFonts w:ascii="Times New Roman" w:hAnsi="Times New Roman"/>
        </w:rPr>
      </w:pP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17" type="#_x0000_t32" style="position:absolute;margin-left:425.65pt;margin-top:8.2pt;width:0;height:210.85pt;z-index:251672576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216" type="#_x0000_t32" style="position:absolute;margin-left:436.55pt;margin-top:8.2pt;width:2.45pt;height:312.6pt;flip:x;z-index:251671552" o:connectortype="straight"/>
        </w:pict>
      </w:r>
      <w:r>
        <w:rPr>
          <w:noProof/>
          <w:lang w:eastAsia="ru-RU"/>
        </w:rPr>
        <w:pict>
          <v:shape id="_x0000_s1210" type="#_x0000_t32" style="position:absolute;margin-left:438.75pt;margin-top:8.2pt;width:.25pt;height:137.35pt;flip:y;z-index:251665408" o:connectortype="straight"/>
        </w:pict>
      </w:r>
      <w:r>
        <w:rPr>
          <w:noProof/>
          <w:lang w:eastAsia="ru-RU"/>
        </w:rPr>
        <w:pict>
          <v:shape id="_x0000_s1211" type="#_x0000_t32" style="position:absolute;margin-left:28.15pt;margin-top:8.2pt;width:0;height:239.4pt;flip:y;z-index:251666432" o:connectortype="straight"/>
        </w:pict>
      </w:r>
      <w:r>
        <w:rPr>
          <w:noProof/>
          <w:lang w:eastAsia="ru-RU"/>
        </w:rPr>
        <w:pict>
          <v:shape id="_x0000_s1190" type="#_x0000_t32" style="position:absolute;margin-left:158.7pt;margin-top:8.2pt;width:0;height:314.05pt;z-index:251644928" o:connectortype="straight"/>
        </w:pict>
      </w:r>
      <w:r>
        <w:rPr>
          <w:noProof/>
          <w:lang w:eastAsia="ru-RU"/>
        </w:rPr>
        <w:pict>
          <v:shape id="_x0000_s1197" type="#_x0000_t32" style="position:absolute;margin-left:749.5pt;margin-top:8.2pt;width:0;height:312.85pt;z-index:251652096" o:connectortype="straight"/>
        </w:pict>
      </w:r>
      <w:r>
        <w:rPr>
          <w:noProof/>
          <w:lang w:eastAsia="ru-RU"/>
        </w:rPr>
        <w:pict>
          <v:rect id="_x0000_s1188" style="position:absolute;margin-left:9pt;margin-top:20.75pt;width:766.9pt;height:21.7pt;z-index:251642880" fillcolor="#bfbfbf" strokecolor="#a5a5a5">
            <v:fill opacity=".5"/>
            <v:textbox style="mso-next-textbox:#_x0000_s1188">
              <w:txbxContent>
                <w:p w:rsidR="009A2AB9" w:rsidRPr="00192BB1" w:rsidRDefault="009A2AB9" w:rsidP="009A2AB9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/>
                      <w:b/>
                      <w:bCs/>
                      <w:spacing w:val="40"/>
                    </w:rPr>
                  </w:pPr>
                  <w:r w:rsidRPr="00192BB1">
                    <w:rPr>
                      <w:rFonts w:ascii="Times New Roman" w:hAnsi="Times New Roman"/>
                      <w:b/>
                      <w:bCs/>
                      <w:spacing w:val="40"/>
                    </w:rPr>
                    <w:t>А Д М И Н И С Т Р А Ц И Я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3951" w:tblpY="93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6"/>
        <w:gridCol w:w="248"/>
        <w:gridCol w:w="2426"/>
      </w:tblGrid>
      <w:tr w:rsidR="0094133C" w:rsidRPr="00D1722B" w:rsidTr="007C6263">
        <w:trPr>
          <w:trHeight w:val="966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4133C" w:rsidRPr="00854956" w:rsidRDefault="0094133C" w:rsidP="000F7A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4956">
              <w:rPr>
                <w:rFonts w:ascii="Times New Roman" w:hAnsi="Times New Roman"/>
                <w:color w:val="000000"/>
                <w:sz w:val="18"/>
                <w:szCs w:val="18"/>
              </w:rPr>
              <w:t>Ведущий специалист по координации деятельности учреждений социальной сферы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133C" w:rsidRPr="00D1722B" w:rsidRDefault="0094133C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4133C" w:rsidRPr="00132AE3" w:rsidRDefault="0094133C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 id="_x0000_s1231" type="#_x0000_t32" style="position:absolute;margin-left:117.3pt;margin-top:27.4pt;width:13.8pt;height:0;z-index:251682816;mso-position-horizontal-relative:text;mso-position-vertical-relative:text" o:connectortype="straight"/>
              </w:pict>
            </w:r>
            <w:r w:rsidRPr="00132AE3">
              <w:rPr>
                <w:rFonts w:ascii="Times New Roman" w:hAnsi="Times New Roman"/>
                <w:sz w:val="18"/>
                <w:szCs w:val="18"/>
              </w:rPr>
              <w:t>Отдел муниципального заказа, координации потребительского рынка, цен и тарифов</w:t>
            </w:r>
          </w:p>
        </w:tc>
      </w:tr>
      <w:tr w:rsidR="0094133C" w:rsidRPr="00D1722B" w:rsidTr="000F7A65">
        <w:trPr>
          <w:trHeight w:val="650"/>
        </w:trPr>
        <w:tc>
          <w:tcPr>
            <w:tcW w:w="2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33C" w:rsidRPr="00854956" w:rsidRDefault="0094133C" w:rsidP="007C626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33C" w:rsidRPr="00D1722B" w:rsidRDefault="0094133C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33C" w:rsidRDefault="0094133C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4133C" w:rsidRPr="00132AE3" w:rsidRDefault="0094133C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 id="_x0000_s1230" type="#_x0000_t32" style="position:absolute;margin-left:115.45pt;margin-top:17.4pt;width:18.35pt;height:0;z-index:251681792" o:connectortype="straight"/>
              </w:pict>
            </w:r>
            <w:r w:rsidRPr="00132AE3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</w:tr>
      <w:tr w:rsidR="009A2AB9" w:rsidRPr="00D1722B" w:rsidTr="007C6263">
        <w:trPr>
          <w:trHeight w:val="689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A2AB9" w:rsidRDefault="009A2AB9" w:rsidP="007C626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4956">
              <w:rPr>
                <w:rFonts w:ascii="Times New Roman" w:hAnsi="Times New Roman"/>
                <w:color w:val="000000"/>
                <w:sz w:val="18"/>
                <w:szCs w:val="18"/>
              </w:rPr>
              <w:t>Секретарь комиссии по делам несовершеннолетних и защите их прав</w:t>
            </w:r>
          </w:p>
          <w:p w:rsidR="009A2AB9" w:rsidRPr="00854956" w:rsidRDefault="009A2AB9" w:rsidP="007C626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AB9" w:rsidRPr="00D1722B" w:rsidRDefault="009A2AB9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2AB9" w:rsidRPr="00132AE3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 id="_x0000_s1225" type="#_x0000_t32" style="position:absolute;margin-left:115.3pt;margin-top:19.4pt;width:18.45pt;height:.05pt;z-index:251678720;mso-position-horizontal-relative:text;mso-position-vertical-relative:text" o:connectortype="straight"/>
              </w:pict>
            </w:r>
            <w:r w:rsidRPr="00132AE3">
              <w:rPr>
                <w:rFonts w:ascii="Times New Roman" w:hAnsi="Times New Roman"/>
                <w:sz w:val="18"/>
                <w:szCs w:val="18"/>
              </w:rPr>
              <w:t>Ведущий специалист в области охраны труда</w:t>
            </w:r>
          </w:p>
        </w:tc>
      </w:tr>
      <w:tr w:rsidR="009A2AB9" w:rsidRPr="00D1722B" w:rsidTr="00B90D18">
        <w:trPr>
          <w:trHeight w:val="1051"/>
        </w:trPr>
        <w:tc>
          <w:tcPr>
            <w:tcW w:w="2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AB9" w:rsidRPr="006B0873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AB9" w:rsidRPr="00D1722B" w:rsidRDefault="009A2AB9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132AE3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 id="_x0000_s1226" type="#_x0000_t32" style="position:absolute;margin-left:115.35pt;margin-top:30.35pt;width:17.05pt;height:.05pt;z-index:251679744;mso-position-horizontal-relative:text;mso-position-vertical-relative:text" o:connectortype="straight"/>
              </w:pict>
            </w:r>
            <w:r w:rsidRPr="00132AE3">
              <w:rPr>
                <w:rFonts w:ascii="Times New Roman" w:hAnsi="Times New Roman"/>
                <w:sz w:val="18"/>
                <w:szCs w:val="18"/>
              </w:rPr>
              <w:t>Отдел внутреннего контроля</w:t>
            </w:r>
          </w:p>
        </w:tc>
      </w:tr>
    </w:tbl>
    <w:p w:rsidR="009A2AB9" w:rsidRPr="0050599D" w:rsidRDefault="009A2AB9" w:rsidP="009A2AB9">
      <w:pPr>
        <w:spacing w:after="0"/>
        <w:rPr>
          <w:vanish/>
        </w:rPr>
      </w:pPr>
    </w:p>
    <w:tbl>
      <w:tblPr>
        <w:tblpPr w:leftFromText="180" w:rightFromText="180" w:vertAnchor="text" w:horzAnchor="page" w:tblpX="9556" w:tblpY="96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82"/>
        <w:gridCol w:w="687"/>
        <w:gridCol w:w="2042"/>
      </w:tblGrid>
      <w:tr w:rsidR="009A2AB9" w:rsidRPr="00D1722B" w:rsidTr="007C6263">
        <w:trPr>
          <w:trHeight w:val="734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2AB9" w:rsidRPr="00132AE3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sz w:val="18"/>
                <w:szCs w:val="18"/>
              </w:rPr>
              <w:t>Отдел по гражданской обороне и чрезвычайным ситуациям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2AB9" w:rsidRDefault="009A2AB9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A2AB9" w:rsidRDefault="009A2AB9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A2AB9" w:rsidRDefault="009A2AB9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noProof/>
                <w:lang w:eastAsia="ru-RU"/>
              </w:rPr>
              <w:pict>
                <v:shape id="_x0000_s1209" type="#_x0000_t32" style="position:absolute;margin-left:16pt;margin-top:3.6pt;width:11.5pt;height:.05pt;z-index:251664384" o:connectortype="straight"/>
              </w:pict>
            </w:r>
          </w:p>
          <w:p w:rsidR="009A2AB9" w:rsidRDefault="009A2AB9" w:rsidP="007C62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A2AB9" w:rsidRPr="00D1722B" w:rsidRDefault="009A2AB9" w:rsidP="007C6263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  <w:lang w:eastAsia="ru-RU"/>
              </w:rPr>
              <w:pict>
                <v:shape id="_x0000_s1220" type="#_x0000_t32" style="position:absolute;margin-left:16.15pt;margin-top:16.3pt;width:11.35pt;height:0;z-index:251675648" o:connectortype="straight"/>
              </w:pic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132AE3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sz w:val="18"/>
                <w:szCs w:val="18"/>
              </w:rPr>
              <w:t>Отдел бухгалтерского учёта и контроля</w:t>
            </w:r>
          </w:p>
        </w:tc>
      </w:tr>
      <w:tr w:rsidR="009A2AB9" w:rsidRPr="00D1722B" w:rsidTr="007C6263">
        <w:trPr>
          <w:trHeight w:val="360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2AB9" w:rsidRPr="00132AE3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sz w:val="18"/>
                <w:szCs w:val="18"/>
              </w:rPr>
              <w:t>Отдел архитектуры и градостроительства</w:t>
            </w:r>
          </w:p>
        </w:tc>
        <w:tc>
          <w:tcPr>
            <w:tcW w:w="6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2AB9" w:rsidRPr="00D1722B" w:rsidRDefault="009A2AB9" w:rsidP="007C626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132AE3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2AE3">
              <w:rPr>
                <w:rFonts w:ascii="Times New Roman" w:hAnsi="Times New Roman"/>
                <w:sz w:val="18"/>
                <w:szCs w:val="18"/>
              </w:rPr>
              <w:t>Отдел по мобил</w:t>
            </w:r>
            <w:r>
              <w:rPr>
                <w:rFonts w:ascii="Times New Roman" w:hAnsi="Times New Roman"/>
                <w:sz w:val="18"/>
                <w:szCs w:val="18"/>
              </w:rPr>
              <w:t>изационной работе</w:t>
            </w:r>
          </w:p>
        </w:tc>
      </w:tr>
    </w:tbl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rect id="_x0000_s1179" style="position:absolute;margin-left:9pt;margin-top:17.9pt;width:766.9pt;height:235.5pt;z-index:-251682816;mso-position-horizontal-relative:text;mso-position-vertical-relative:text" fillcolor="#f2f2f2" strokecolor="#a5a5a5">
            <v:fill opacity="52429f"/>
            <v:textbox style="mso-next-textbox:#_x0000_s1179">
              <w:txbxContent>
                <w:p w:rsidR="009A2AB9" w:rsidRPr="00520A4F" w:rsidRDefault="009A2AB9" w:rsidP="009A2AB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20A4F">
                    <w:rPr>
                      <w:rFonts w:ascii="Times New Roman" w:hAnsi="Times New Roman"/>
                      <w:sz w:val="20"/>
                      <w:szCs w:val="20"/>
                    </w:rPr>
                    <w:t xml:space="preserve"> А П П А Р А Т 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</w:t>
                  </w:r>
                  <w:r w:rsidR="00DF32D1">
                    <w:rPr>
                      <w:rFonts w:ascii="Times New Roman" w:hAnsi="Times New Roman"/>
                      <w:sz w:val="20"/>
                      <w:szCs w:val="20"/>
                    </w:rPr>
                    <w:t xml:space="preserve">  А Д М И Н И С Т Р А</w:t>
                  </w:r>
                  <w:r w:rsidRPr="00520A4F">
                    <w:rPr>
                      <w:rFonts w:ascii="Times New Roman" w:hAnsi="Times New Roman"/>
                      <w:sz w:val="20"/>
                      <w:szCs w:val="20"/>
                    </w:rPr>
                    <w:t xml:space="preserve"> Ц И И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1277" w:tblpY="12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72"/>
      </w:tblGrid>
      <w:tr w:rsidR="009A2AB9" w:rsidRPr="00D1722B" w:rsidTr="007C6263">
        <w:trPr>
          <w:trHeight w:val="563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192BB1" w:rsidRDefault="009A2AB9" w:rsidP="007C62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2BB1">
              <w:rPr>
                <w:rFonts w:ascii="Times New Roman" w:hAnsi="Times New Roman"/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9A2AB9" w:rsidRPr="00D1722B" w:rsidTr="007C6263">
        <w:trPr>
          <w:trHeight w:val="357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2AB9" w:rsidRPr="00192BB1" w:rsidRDefault="009A2AB9" w:rsidP="007C6263">
            <w:pPr>
              <w:rPr>
                <w:rFonts w:ascii="Times New Roman" w:hAnsi="Times New Roman"/>
                <w:sz w:val="18"/>
                <w:szCs w:val="18"/>
              </w:rPr>
            </w:pPr>
            <w:r w:rsidRPr="00192BB1">
              <w:rPr>
                <w:rFonts w:ascii="Times New Roman" w:hAnsi="Times New Roman"/>
                <w:sz w:val="18"/>
                <w:szCs w:val="18"/>
              </w:rPr>
              <w:t>Юридический отдел</w:t>
            </w:r>
          </w:p>
        </w:tc>
      </w:tr>
      <w:tr w:rsidR="009A2AB9" w:rsidTr="007C6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5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B9" w:rsidRPr="00192BB1" w:rsidRDefault="009A2AB9" w:rsidP="007C6263">
            <w:pPr>
              <w:rPr>
                <w:rFonts w:ascii="Times New Roman" w:hAnsi="Times New Roman"/>
                <w:sz w:val="18"/>
                <w:szCs w:val="18"/>
              </w:rPr>
            </w:pPr>
            <w:r w:rsidRPr="00192BB1">
              <w:rPr>
                <w:rFonts w:ascii="Times New Roman" w:hAnsi="Times New Roman"/>
                <w:sz w:val="18"/>
                <w:szCs w:val="18"/>
              </w:rPr>
              <w:t>Отдел по работе с письмами и  обращениями граждан</w:t>
            </w:r>
          </w:p>
        </w:tc>
      </w:tr>
      <w:tr w:rsidR="009A2AB9" w:rsidTr="007C6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AB9" w:rsidRPr="00192BB1" w:rsidRDefault="009A2AB9" w:rsidP="007C6263">
            <w:pPr>
              <w:rPr>
                <w:rFonts w:ascii="Times New Roman" w:hAnsi="Times New Roman"/>
                <w:sz w:val="18"/>
                <w:szCs w:val="18"/>
              </w:rPr>
            </w:pPr>
            <w:r w:rsidRPr="00192BB1">
              <w:rPr>
                <w:rFonts w:ascii="Times New Roman" w:hAnsi="Times New Roman"/>
                <w:sz w:val="18"/>
                <w:szCs w:val="18"/>
              </w:rPr>
              <w:t>Отдел организационной работы и контроля</w:t>
            </w:r>
          </w:p>
        </w:tc>
      </w:tr>
      <w:tr w:rsidR="009A2AB9" w:rsidTr="007C6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0"/>
        </w:trPr>
        <w:tc>
          <w:tcPr>
            <w:tcW w:w="2272" w:type="dxa"/>
            <w:tcBorders>
              <w:top w:val="single" w:sz="4" w:space="0" w:color="auto"/>
            </w:tcBorders>
            <w:vAlign w:val="center"/>
          </w:tcPr>
          <w:p w:rsidR="009A2AB9" w:rsidRPr="00192BB1" w:rsidRDefault="009A2AB9" w:rsidP="007C6263">
            <w:pPr>
              <w:rPr>
                <w:rFonts w:ascii="Times New Roman" w:hAnsi="Times New Roman"/>
                <w:sz w:val="18"/>
                <w:szCs w:val="18"/>
              </w:rPr>
            </w:pPr>
            <w:r w:rsidRPr="00192BB1">
              <w:rPr>
                <w:rFonts w:ascii="Times New Roman" w:hAnsi="Times New Roman"/>
                <w:sz w:val="18"/>
                <w:szCs w:val="18"/>
              </w:rPr>
              <w:t xml:space="preserve">Отдел по </w:t>
            </w:r>
            <w:r>
              <w:rPr>
                <w:rFonts w:ascii="Times New Roman" w:hAnsi="Times New Roman"/>
                <w:sz w:val="18"/>
                <w:szCs w:val="18"/>
              </w:rPr>
              <w:t>развитию туризма</w:t>
            </w:r>
          </w:p>
        </w:tc>
      </w:tr>
      <w:tr w:rsidR="009A2AB9" w:rsidTr="007C6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5"/>
        </w:trPr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:rsidR="009A2AB9" w:rsidRPr="00192BB1" w:rsidRDefault="009A2AB9" w:rsidP="007C6263">
            <w:pPr>
              <w:rPr>
                <w:rFonts w:ascii="Times New Roman" w:hAnsi="Times New Roman"/>
                <w:sz w:val="18"/>
                <w:szCs w:val="18"/>
              </w:rPr>
            </w:pPr>
            <w:r w:rsidRPr="00192BB1">
              <w:rPr>
                <w:rFonts w:ascii="Times New Roman" w:hAnsi="Times New Roman"/>
                <w:sz w:val="18"/>
                <w:szCs w:val="18"/>
              </w:rPr>
              <w:t>Архивный отдел</w:t>
            </w:r>
          </w:p>
        </w:tc>
      </w:tr>
      <w:tr w:rsidR="009A2AB9" w:rsidTr="007C6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8"/>
        </w:trPr>
        <w:tc>
          <w:tcPr>
            <w:tcW w:w="2272" w:type="dxa"/>
            <w:tcBorders>
              <w:top w:val="single" w:sz="4" w:space="0" w:color="auto"/>
            </w:tcBorders>
            <w:vAlign w:val="center"/>
          </w:tcPr>
          <w:p w:rsidR="009A2AB9" w:rsidRPr="00192BB1" w:rsidRDefault="009A2AB9" w:rsidP="007C6263">
            <w:pPr>
              <w:rPr>
                <w:rFonts w:ascii="Times New Roman" w:hAnsi="Times New Roman"/>
                <w:sz w:val="18"/>
                <w:szCs w:val="18"/>
              </w:rPr>
            </w:pPr>
            <w:r w:rsidRPr="00192BB1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</w:tr>
    </w:tbl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01" type="#_x0000_t32" style="position:absolute;margin-left:28.1pt;margin-top:24.05pt;width:8.65pt;height:0;z-index:251656192;mso-position-horizontal-relative:text;mso-position-vertical-relative:text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 w:rsidRPr="001A26E2">
        <w:rPr>
          <w:rFonts w:ascii="Times New Roman" w:hAnsi="Times New Roman"/>
          <w:noProof/>
          <w:color w:val="000000"/>
          <w:sz w:val="18"/>
          <w:szCs w:val="18"/>
          <w:lang w:eastAsia="ru-RU"/>
        </w:rPr>
        <w:pict>
          <v:shape id="_x0000_s1218" type="#_x0000_t32" style="position:absolute;margin-left:438.9pt;margin-top:19.25pt;width:11.15pt;height:.05pt;z-index:251673600" o:connectortype="straight"/>
        </w:pict>
      </w:r>
      <w:r>
        <w:rPr>
          <w:noProof/>
          <w:lang w:eastAsia="ru-RU"/>
        </w:rPr>
        <w:pict>
          <v:shape id="_x0000_s1202" type="#_x0000_t32" style="position:absolute;margin-left:28.1pt;margin-top:20.4pt;width:8.65pt;height:0;z-index:251657216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198" type="#_x0000_t32" style="position:absolute;margin-left:158.7pt;margin-top:12.85pt;width:11.45pt;height:0;z-index:251653120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03" type="#_x0000_t32" style="position:absolute;margin-left:28.1pt;margin-top:19.8pt;width:8.65pt;height:0;z-index:251658240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191" type="#_x0000_t32" style="position:absolute;margin-left:438.9pt;margin-top:22.8pt;width:11pt;height:0;z-index:251645952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27" type="#_x0000_t202" style="position:absolute;margin-left:618.05pt;margin-top:11.25pt;width:103.9pt;height:67.65pt;z-index:251680768">
            <v:textbox>
              <w:txbxContent>
                <w:p w:rsidR="009A2AB9" w:rsidRPr="00FA03D1" w:rsidRDefault="009A2AB9" w:rsidP="009A2AB9">
                  <w:pPr>
                    <w:shd w:val="clear" w:color="auto" w:fill="F2F2F2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03D1">
                    <w:rPr>
                      <w:rFonts w:ascii="Times New Roman" w:hAnsi="Times New Roman"/>
                      <w:sz w:val="18"/>
                      <w:szCs w:val="18"/>
                    </w:rPr>
                    <w:t xml:space="preserve">Отдел по взаимодействию с правоохранительными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и военными </w:t>
                  </w:r>
                  <w:r w:rsidRPr="00FA03D1">
                    <w:rPr>
                      <w:rFonts w:ascii="Times New Roman" w:hAnsi="Times New Roman"/>
                      <w:sz w:val="18"/>
                      <w:szCs w:val="18"/>
                    </w:rPr>
                    <w:t xml:space="preserve">органами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1"/>
          <w:szCs w:val="21"/>
          <w:lang w:eastAsia="ru-RU"/>
        </w:rPr>
        <w:pict>
          <v:shape id="_x0000_s1215" type="#_x0000_t32" style="position:absolute;margin-left:595.75pt;margin-top:11.25pt;width:.2pt;height:163.7pt;z-index:251670528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199" type="#_x0000_t32" style="position:absolute;margin-left:158.7pt;margin-top:4.1pt;width:11.15pt;height:0;z-index:251654144" o:connectortype="straight"/>
        </w:pict>
      </w:r>
      <w:r>
        <w:rPr>
          <w:noProof/>
          <w:lang w:eastAsia="ru-RU"/>
        </w:rPr>
        <w:pict>
          <v:shape id="_x0000_s1204" type="#_x0000_t32" style="position:absolute;margin-left:28.1pt;margin-top:2.3pt;width:8.65pt;height:0;z-index:251659264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24" type="#_x0000_t32" style="position:absolute;margin-left:600.6pt;margin-top:22.05pt;width:17.45pt;height:0;z-index:251677696" o:connectortype="straight"/>
        </w:pict>
      </w:r>
      <w:r>
        <w:rPr>
          <w:noProof/>
          <w:lang w:eastAsia="ru-RU"/>
        </w:rPr>
        <w:pict>
          <v:shape id="_x0000_s1205" type="#_x0000_t32" style="position:absolute;margin-left:28.1pt;margin-top:8.65pt;width:8.65pt;height:0;z-index:251660288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200" type="#_x0000_t32" style="position:absolute;margin-left:158.7pt;margin-top:-.15pt;width:11.45pt;height:0;z-index:251655168" o:connectortype="straight"/>
        </w:pict>
      </w:r>
      <w:r>
        <w:rPr>
          <w:noProof/>
          <w:lang w:eastAsia="ru-RU"/>
        </w:rPr>
        <w:pict>
          <v:shape id="_x0000_s1206" type="#_x0000_t32" style="position:absolute;margin-left:28.1pt;margin-top:12.65pt;width:8.65pt;height:0;z-index:251661312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07" type="#_x0000_t32" style="position:absolute;margin-left:28.1pt;margin-top:11.25pt;width:8.65pt;height:0;z-index:251662336" o:connectortype="straight"/>
        </w:pict>
      </w:r>
    </w:p>
    <w:p w:rsidR="009A2AB9" w:rsidRPr="00DC05ED" w:rsidRDefault="009A2AB9" w:rsidP="009A2AB9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19" type="#_x0000_t32" style="position:absolute;margin-left:28.15pt;margin-top:2.1pt;width:8.6pt;height:0;flip:x;z-index:251674624" o:connectortype="straight"/>
        </w:pict>
      </w:r>
    </w:p>
    <w:p w:rsidR="009A2AB9" w:rsidRDefault="009A2AB9" w:rsidP="009A2AB9">
      <w:r>
        <w:rPr>
          <w:noProof/>
          <w:lang w:eastAsia="ru-RU"/>
        </w:rPr>
        <w:pict>
          <v:rect id="_x0000_s1186" style="position:absolute;margin-left:9.05pt;margin-top:11.7pt;width:766.85pt;height:114pt;z-index:-251675648" fillcolor="#d8d8d8" strokecolor="#a5a5a5">
            <v:fill opacity="39322f"/>
            <v:textbox style="mso-next-textbox:#_x0000_s1186">
              <w:txbxContent>
                <w:p w:rsidR="009A2AB9" w:rsidRPr="00520A4F" w:rsidRDefault="009A2AB9" w:rsidP="009A2AB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 Т Р А С Л Е В Ы Е    (Ф У Н К Ц И О Н А Л Ь Н Ы Е)      О Р Г А Н Ы</w:t>
                  </w:r>
                  <w:r w:rsidRPr="00520A4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 w:rsidRPr="00520A4F">
                    <w:rPr>
                      <w:rFonts w:ascii="Times New Roman" w:hAnsi="Times New Roman"/>
                      <w:sz w:val="20"/>
                      <w:szCs w:val="20"/>
                    </w:rPr>
                    <w:t>А Д М И Н И С Т Р А Ц И И</w:t>
                  </w:r>
                </w:p>
              </w:txbxContent>
            </v:textbox>
          </v:rect>
        </w:pict>
      </w:r>
    </w:p>
    <w:p w:rsidR="009A2AB9" w:rsidRPr="00942AF2" w:rsidRDefault="009A2AB9" w:rsidP="009A2AB9">
      <w:r>
        <w:rPr>
          <w:rFonts w:ascii="Times New Roman" w:hAnsi="Times New Roman"/>
          <w:noProof/>
          <w:sz w:val="21"/>
          <w:szCs w:val="21"/>
          <w:lang w:eastAsia="ru-RU"/>
        </w:rPr>
        <w:pict>
          <v:shape id="_x0000_s1214" type="#_x0000_t32" style="position:absolute;margin-left:263.7pt;margin-top:15.25pt;width:0;height:9.6pt;z-index:251669504" o:connectortype="straight"/>
        </w:pict>
      </w:r>
      <w:r>
        <w:rPr>
          <w:rFonts w:ascii="Times New Roman" w:hAnsi="Times New Roman"/>
          <w:noProof/>
          <w:sz w:val="21"/>
          <w:szCs w:val="21"/>
          <w:lang w:eastAsia="ru-RU"/>
        </w:rPr>
        <w:pict>
          <v:shape id="_x0000_s1212" type="#_x0000_t32" style="position:absolute;margin-left:75.8pt;margin-top:14.5pt;width:187.9pt;height:0;z-index:251667456" o:connectortype="straight"/>
        </w:pict>
      </w:r>
      <w:r>
        <w:rPr>
          <w:rFonts w:ascii="Times New Roman" w:hAnsi="Times New Roman"/>
          <w:noProof/>
          <w:sz w:val="21"/>
          <w:szCs w:val="21"/>
          <w:lang w:eastAsia="ru-RU"/>
        </w:rPr>
        <w:pict>
          <v:shape id="_x0000_s1213" type="#_x0000_t32" style="position:absolute;margin-left:75.8pt;margin-top:15.25pt;width:0;height:10.35pt;z-index:251668480" o:connectortype="straight"/>
        </w:pict>
      </w:r>
    </w:p>
    <w:tbl>
      <w:tblPr>
        <w:tblW w:w="14778" w:type="dxa"/>
        <w:jc w:val="center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68"/>
        <w:gridCol w:w="1634"/>
        <w:gridCol w:w="1137"/>
        <w:gridCol w:w="1317"/>
        <w:gridCol w:w="2417"/>
        <w:gridCol w:w="2015"/>
        <w:gridCol w:w="900"/>
        <w:gridCol w:w="1894"/>
        <w:gridCol w:w="470"/>
        <w:gridCol w:w="1526"/>
      </w:tblGrid>
      <w:tr w:rsidR="009A2AB9" w:rsidRPr="00650810" w:rsidTr="007C6263">
        <w:trPr>
          <w:trHeight w:val="843"/>
          <w:jc w:val="center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810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810">
              <w:rPr>
                <w:rFonts w:ascii="Times New Roman" w:hAnsi="Times New Roman"/>
                <w:sz w:val="18"/>
                <w:szCs w:val="18"/>
              </w:rPr>
              <w:t>Управление социальной</w:t>
            </w:r>
          </w:p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810">
              <w:rPr>
                <w:rFonts w:ascii="Times New Roman" w:hAnsi="Times New Roman"/>
                <w:sz w:val="18"/>
                <w:szCs w:val="18"/>
              </w:rPr>
              <w:t>защиты населения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B9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</w:p>
          <w:p w:rsidR="009A2AB9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культуры</w:t>
            </w:r>
          </w:p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физической культуры и спорта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AB9" w:rsidRPr="00650810" w:rsidRDefault="009A2AB9" w:rsidP="007C6263">
            <w:pPr>
              <w:spacing w:after="0" w:line="240" w:lineRule="auto"/>
              <w:ind w:right="-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9E1EAA" w:rsidRDefault="009A2AB9" w:rsidP="007C62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1EAA">
              <w:rPr>
                <w:rFonts w:ascii="Times New Roman" w:hAnsi="Times New Roman"/>
                <w:sz w:val="18"/>
                <w:szCs w:val="18"/>
              </w:rPr>
              <w:t>Управление  коммунального хозяйства, транспорта и связи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810">
              <w:rPr>
                <w:rFonts w:ascii="Times New Roman" w:hAnsi="Times New Roman"/>
                <w:sz w:val="18"/>
                <w:szCs w:val="18"/>
              </w:rPr>
              <w:t>Комитет  имущественных отношений</w:t>
            </w:r>
          </w:p>
        </w:tc>
        <w:tc>
          <w:tcPr>
            <w:tcW w:w="5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B9" w:rsidRPr="00650810" w:rsidRDefault="009A2AB9" w:rsidP="007C62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810">
              <w:rPr>
                <w:rFonts w:ascii="Times New Roman" w:hAnsi="Times New Roman"/>
                <w:sz w:val="18"/>
                <w:szCs w:val="18"/>
              </w:rPr>
              <w:t>Финансовое управление</w:t>
            </w:r>
          </w:p>
        </w:tc>
      </w:tr>
    </w:tbl>
    <w:p w:rsidR="009A2AB9" w:rsidRPr="00650810" w:rsidRDefault="009A2AB9" w:rsidP="009A2AB9">
      <w:pPr>
        <w:pStyle w:val="a3"/>
        <w:ind w:left="426"/>
        <w:jc w:val="both"/>
        <w:rPr>
          <w:rFonts w:ascii="Times New Roman" w:hAnsi="Times New Roman"/>
          <w:sz w:val="18"/>
          <w:szCs w:val="18"/>
        </w:rPr>
      </w:pPr>
    </w:p>
    <w:sectPr w:rsidR="009A2AB9" w:rsidRPr="00650810" w:rsidSect="005F0497">
      <w:pgSz w:w="16838" w:h="11906" w:orient="landscape"/>
      <w:pgMar w:top="426" w:right="395" w:bottom="567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2C1" w:rsidRDefault="003532C1">
      <w:pPr>
        <w:spacing w:after="0" w:line="240" w:lineRule="auto"/>
      </w:pPr>
      <w:r>
        <w:separator/>
      </w:r>
    </w:p>
  </w:endnote>
  <w:endnote w:type="continuationSeparator" w:id="1">
    <w:p w:rsidR="003532C1" w:rsidRDefault="00353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2C1" w:rsidRDefault="003532C1">
      <w:pPr>
        <w:spacing w:after="0" w:line="240" w:lineRule="auto"/>
      </w:pPr>
      <w:r>
        <w:separator/>
      </w:r>
    </w:p>
  </w:footnote>
  <w:footnote w:type="continuationSeparator" w:id="1">
    <w:p w:rsidR="003532C1" w:rsidRDefault="00353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71E7"/>
    <w:multiLevelType w:val="hybridMultilevel"/>
    <w:tmpl w:val="B3C296AA"/>
    <w:lvl w:ilvl="0" w:tplc="D0B429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A29"/>
    <w:rsid w:val="0000288C"/>
    <w:rsid w:val="0001518A"/>
    <w:rsid w:val="000173F7"/>
    <w:rsid w:val="00020A3A"/>
    <w:rsid w:val="000246E4"/>
    <w:rsid w:val="0003244C"/>
    <w:rsid w:val="00034FE0"/>
    <w:rsid w:val="00037558"/>
    <w:rsid w:val="00046FAC"/>
    <w:rsid w:val="00067C9C"/>
    <w:rsid w:val="00071574"/>
    <w:rsid w:val="0009189A"/>
    <w:rsid w:val="000B7165"/>
    <w:rsid w:val="000C3CEE"/>
    <w:rsid w:val="000C3F3B"/>
    <w:rsid w:val="000C5CDC"/>
    <w:rsid w:val="000C7ED7"/>
    <w:rsid w:val="000D364C"/>
    <w:rsid w:val="000E392C"/>
    <w:rsid w:val="000E3F5E"/>
    <w:rsid w:val="000F7A65"/>
    <w:rsid w:val="001207D3"/>
    <w:rsid w:val="001715C7"/>
    <w:rsid w:val="00197547"/>
    <w:rsid w:val="001A26E2"/>
    <w:rsid w:val="001A44F4"/>
    <w:rsid w:val="001C1D7B"/>
    <w:rsid w:val="001C3C4D"/>
    <w:rsid w:val="001C4846"/>
    <w:rsid w:val="001D5F21"/>
    <w:rsid w:val="001D70FC"/>
    <w:rsid w:val="001E0A6A"/>
    <w:rsid w:val="001F763D"/>
    <w:rsid w:val="00207E68"/>
    <w:rsid w:val="00212E10"/>
    <w:rsid w:val="0021528A"/>
    <w:rsid w:val="00216484"/>
    <w:rsid w:val="00234F8F"/>
    <w:rsid w:val="00247DB3"/>
    <w:rsid w:val="00260818"/>
    <w:rsid w:val="00261B3B"/>
    <w:rsid w:val="00283B82"/>
    <w:rsid w:val="002A2F31"/>
    <w:rsid w:val="002C0414"/>
    <w:rsid w:val="002D21C0"/>
    <w:rsid w:val="002D4035"/>
    <w:rsid w:val="002D78A2"/>
    <w:rsid w:val="002E75FD"/>
    <w:rsid w:val="002F3193"/>
    <w:rsid w:val="00301297"/>
    <w:rsid w:val="00303B96"/>
    <w:rsid w:val="00321885"/>
    <w:rsid w:val="00334EB3"/>
    <w:rsid w:val="00335AB4"/>
    <w:rsid w:val="003528A4"/>
    <w:rsid w:val="003532C1"/>
    <w:rsid w:val="00356873"/>
    <w:rsid w:val="00362BB0"/>
    <w:rsid w:val="00363511"/>
    <w:rsid w:val="00365491"/>
    <w:rsid w:val="00391D10"/>
    <w:rsid w:val="003A274C"/>
    <w:rsid w:val="003D13C9"/>
    <w:rsid w:val="00400837"/>
    <w:rsid w:val="004027A2"/>
    <w:rsid w:val="004056F7"/>
    <w:rsid w:val="00413511"/>
    <w:rsid w:val="004200A2"/>
    <w:rsid w:val="00431E9D"/>
    <w:rsid w:val="00432008"/>
    <w:rsid w:val="00436772"/>
    <w:rsid w:val="004420F2"/>
    <w:rsid w:val="00443DEF"/>
    <w:rsid w:val="004514CF"/>
    <w:rsid w:val="0047659A"/>
    <w:rsid w:val="0047732B"/>
    <w:rsid w:val="0049498D"/>
    <w:rsid w:val="004D7C7B"/>
    <w:rsid w:val="004E41F3"/>
    <w:rsid w:val="004E66F1"/>
    <w:rsid w:val="004E70CC"/>
    <w:rsid w:val="00505288"/>
    <w:rsid w:val="00506544"/>
    <w:rsid w:val="00532E2E"/>
    <w:rsid w:val="00560C2B"/>
    <w:rsid w:val="00577525"/>
    <w:rsid w:val="00591C38"/>
    <w:rsid w:val="0059573B"/>
    <w:rsid w:val="005957AF"/>
    <w:rsid w:val="005D2688"/>
    <w:rsid w:val="005D5053"/>
    <w:rsid w:val="005E4F05"/>
    <w:rsid w:val="005F0497"/>
    <w:rsid w:val="0060200C"/>
    <w:rsid w:val="0061385A"/>
    <w:rsid w:val="00617C05"/>
    <w:rsid w:val="00633BAB"/>
    <w:rsid w:val="00634891"/>
    <w:rsid w:val="00636791"/>
    <w:rsid w:val="006468F8"/>
    <w:rsid w:val="00690E8F"/>
    <w:rsid w:val="006B4FCB"/>
    <w:rsid w:val="006C0916"/>
    <w:rsid w:val="006D4AD7"/>
    <w:rsid w:val="00717501"/>
    <w:rsid w:val="00724388"/>
    <w:rsid w:val="007351C6"/>
    <w:rsid w:val="0074592C"/>
    <w:rsid w:val="007510AE"/>
    <w:rsid w:val="00756283"/>
    <w:rsid w:val="007601F2"/>
    <w:rsid w:val="00772376"/>
    <w:rsid w:val="00784F7F"/>
    <w:rsid w:val="00790234"/>
    <w:rsid w:val="007958D2"/>
    <w:rsid w:val="007B00AA"/>
    <w:rsid w:val="007C6263"/>
    <w:rsid w:val="007D08B3"/>
    <w:rsid w:val="007D482C"/>
    <w:rsid w:val="007E2F11"/>
    <w:rsid w:val="007F3E49"/>
    <w:rsid w:val="00800B55"/>
    <w:rsid w:val="0081128B"/>
    <w:rsid w:val="00813029"/>
    <w:rsid w:val="008245F0"/>
    <w:rsid w:val="00827AA8"/>
    <w:rsid w:val="00844284"/>
    <w:rsid w:val="008471B7"/>
    <w:rsid w:val="00854956"/>
    <w:rsid w:val="00892585"/>
    <w:rsid w:val="00894F0D"/>
    <w:rsid w:val="008A7A4B"/>
    <w:rsid w:val="008B1CB5"/>
    <w:rsid w:val="008B2AD7"/>
    <w:rsid w:val="008E59D1"/>
    <w:rsid w:val="008F6DC8"/>
    <w:rsid w:val="00930D24"/>
    <w:rsid w:val="009319EA"/>
    <w:rsid w:val="00931A2C"/>
    <w:rsid w:val="00935598"/>
    <w:rsid w:val="0093664B"/>
    <w:rsid w:val="0094133C"/>
    <w:rsid w:val="00957D33"/>
    <w:rsid w:val="0098129A"/>
    <w:rsid w:val="009A2233"/>
    <w:rsid w:val="009A2AB9"/>
    <w:rsid w:val="009B6549"/>
    <w:rsid w:val="009B6945"/>
    <w:rsid w:val="009C79F2"/>
    <w:rsid w:val="009D119B"/>
    <w:rsid w:val="009F732B"/>
    <w:rsid w:val="00A06F89"/>
    <w:rsid w:val="00A3454E"/>
    <w:rsid w:val="00A34C55"/>
    <w:rsid w:val="00A403B9"/>
    <w:rsid w:val="00A45E0A"/>
    <w:rsid w:val="00A643AE"/>
    <w:rsid w:val="00A64653"/>
    <w:rsid w:val="00A65A29"/>
    <w:rsid w:val="00A7489A"/>
    <w:rsid w:val="00A76318"/>
    <w:rsid w:val="00A83871"/>
    <w:rsid w:val="00A9322C"/>
    <w:rsid w:val="00AA5C06"/>
    <w:rsid w:val="00AD2F78"/>
    <w:rsid w:val="00AF76D9"/>
    <w:rsid w:val="00B13B0C"/>
    <w:rsid w:val="00B1599C"/>
    <w:rsid w:val="00B178DD"/>
    <w:rsid w:val="00B26C30"/>
    <w:rsid w:val="00B275A3"/>
    <w:rsid w:val="00B302CD"/>
    <w:rsid w:val="00B361DD"/>
    <w:rsid w:val="00B5415B"/>
    <w:rsid w:val="00B57891"/>
    <w:rsid w:val="00B74527"/>
    <w:rsid w:val="00B86190"/>
    <w:rsid w:val="00B90D18"/>
    <w:rsid w:val="00BA6E24"/>
    <w:rsid w:val="00BA795D"/>
    <w:rsid w:val="00BB69AD"/>
    <w:rsid w:val="00BC15D7"/>
    <w:rsid w:val="00BD4962"/>
    <w:rsid w:val="00BF571C"/>
    <w:rsid w:val="00C144D3"/>
    <w:rsid w:val="00C467B0"/>
    <w:rsid w:val="00C46CA3"/>
    <w:rsid w:val="00C518DE"/>
    <w:rsid w:val="00C72656"/>
    <w:rsid w:val="00C75016"/>
    <w:rsid w:val="00C77EEB"/>
    <w:rsid w:val="00C9766C"/>
    <w:rsid w:val="00CD1130"/>
    <w:rsid w:val="00CE3387"/>
    <w:rsid w:val="00D03202"/>
    <w:rsid w:val="00D27334"/>
    <w:rsid w:val="00D51D11"/>
    <w:rsid w:val="00D5758D"/>
    <w:rsid w:val="00D60F9D"/>
    <w:rsid w:val="00D64FBF"/>
    <w:rsid w:val="00D655F8"/>
    <w:rsid w:val="00D7201C"/>
    <w:rsid w:val="00D864C6"/>
    <w:rsid w:val="00DB7D48"/>
    <w:rsid w:val="00DC01B0"/>
    <w:rsid w:val="00DC337B"/>
    <w:rsid w:val="00DC54BE"/>
    <w:rsid w:val="00DE0710"/>
    <w:rsid w:val="00DE3F23"/>
    <w:rsid w:val="00DE68D0"/>
    <w:rsid w:val="00DE74F9"/>
    <w:rsid w:val="00DE7F61"/>
    <w:rsid w:val="00DF32D1"/>
    <w:rsid w:val="00E10FCF"/>
    <w:rsid w:val="00E239A0"/>
    <w:rsid w:val="00E246A3"/>
    <w:rsid w:val="00E3213D"/>
    <w:rsid w:val="00E739CE"/>
    <w:rsid w:val="00E80ED2"/>
    <w:rsid w:val="00EA2F75"/>
    <w:rsid w:val="00EC48A9"/>
    <w:rsid w:val="00ED78AB"/>
    <w:rsid w:val="00EF73AE"/>
    <w:rsid w:val="00F20611"/>
    <w:rsid w:val="00F3641D"/>
    <w:rsid w:val="00F6346C"/>
    <w:rsid w:val="00F70876"/>
    <w:rsid w:val="00F72568"/>
    <w:rsid w:val="00F86161"/>
    <w:rsid w:val="00F90284"/>
    <w:rsid w:val="00FA51BB"/>
    <w:rsid w:val="00FC502D"/>
    <w:rsid w:val="00FC66AD"/>
    <w:rsid w:val="00FC73AF"/>
    <w:rsid w:val="00FD1143"/>
    <w:rsid w:val="00FD36A5"/>
    <w:rsid w:val="00FD69EC"/>
    <w:rsid w:val="00FD6D33"/>
    <w:rsid w:val="00FF5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190"/>
        <o:r id="V:Rule2" type="connector" idref="#_x0000_s1191"/>
        <o:r id="V:Rule3" type="connector" idref="#_x0000_s1192"/>
        <o:r id="V:Rule4" type="connector" idref="#_x0000_s1193"/>
        <o:r id="V:Rule5" type="connector" idref="#_x0000_s1194"/>
        <o:r id="V:Rule6" type="connector" idref="#_x0000_s1195"/>
        <o:r id="V:Rule7" type="connector" idref="#_x0000_s1196"/>
        <o:r id="V:Rule8" type="connector" idref="#_x0000_s1197"/>
        <o:r id="V:Rule9" type="connector" idref="#_x0000_s1198"/>
        <o:r id="V:Rule10" type="connector" idref="#_x0000_s1199"/>
        <o:r id="V:Rule11" type="connector" idref="#_x0000_s1200"/>
        <o:r id="V:Rule12" type="connector" idref="#_x0000_s1201"/>
        <o:r id="V:Rule13" type="connector" idref="#_x0000_s1202"/>
        <o:r id="V:Rule14" type="connector" idref="#_x0000_s1203"/>
        <o:r id="V:Rule15" type="connector" idref="#_x0000_s1204"/>
        <o:r id="V:Rule16" type="connector" idref="#_x0000_s1205"/>
        <o:r id="V:Rule17" type="connector" idref="#_x0000_s1206"/>
        <o:r id="V:Rule18" type="connector" idref="#_x0000_s1207"/>
        <o:r id="V:Rule19" type="connector" idref="#_x0000_s1208"/>
        <o:r id="V:Rule20" type="connector" idref="#_x0000_s1209"/>
        <o:r id="V:Rule21" type="connector" idref="#_x0000_s1210"/>
        <o:r id="V:Rule22" type="connector" idref="#_x0000_s1211"/>
        <o:r id="V:Rule23" type="connector" idref="#_x0000_s1212"/>
        <o:r id="V:Rule24" type="connector" idref="#_x0000_s1213"/>
        <o:r id="V:Rule25" type="connector" idref="#_x0000_s1214"/>
        <o:r id="V:Rule26" type="connector" idref="#_x0000_s1215"/>
        <o:r id="V:Rule27" type="connector" idref="#_x0000_s1216"/>
        <o:r id="V:Rule28" type="connector" idref="#_x0000_s1217"/>
        <o:r id="V:Rule29" type="connector" idref="#_x0000_s1218"/>
        <o:r id="V:Rule30" type="connector" idref="#_x0000_s1219"/>
        <o:r id="V:Rule31" type="connector" idref="#_x0000_s1220"/>
        <o:r id="V:Rule32" type="connector" idref="#_x0000_s1223"/>
        <o:r id="V:Rule33" type="connector" idref="#_x0000_s1224"/>
        <o:r id="V:Rule34" type="connector" idref="#_x0000_s1225"/>
        <o:r id="V:Rule35" type="connector" idref="#_x0000_s1226"/>
        <o:r id="V:Rule36" type="connector" idref="#_x0000_s1230"/>
        <o:r id="V:Rule37" type="connector" idref="#_x0000_s12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5A2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rsid w:val="00A65A29"/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A65A29"/>
    <w:pPr>
      <w:spacing w:after="0" w:line="240" w:lineRule="auto"/>
      <w:jc w:val="center"/>
    </w:pPr>
    <w:rPr>
      <w:rFonts w:ascii="Times New Roman" w:eastAsia="Times New Roman" w:hAnsi="Times New Roman"/>
      <w:sz w:val="36"/>
      <w:szCs w:val="20"/>
      <w:lang w:eastAsia="ru-RU"/>
    </w:rPr>
  </w:style>
  <w:style w:type="character" w:customStyle="1" w:styleId="a6">
    <w:name w:val="Название Знак"/>
    <w:link w:val="a5"/>
    <w:rsid w:val="00A65A2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A2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A65A29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rsid w:val="00577525"/>
    <w:pPr>
      <w:spacing w:after="120" w:line="48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20">
    <w:name w:val="Основной текст 2 Знак"/>
    <w:link w:val="2"/>
    <w:rsid w:val="00577525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2D4035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0F59-4738-4E1A-B008-562F7E79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KATMNO</cp:lastModifiedBy>
  <cp:revision>2</cp:revision>
  <cp:lastPrinted>2018-09-27T04:31:00Z</cp:lastPrinted>
  <dcterms:created xsi:type="dcterms:W3CDTF">2018-10-03T06:57:00Z</dcterms:created>
  <dcterms:modified xsi:type="dcterms:W3CDTF">2018-10-03T06:57:00Z</dcterms:modified>
</cp:coreProperties>
</file>